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D22" w:rsidRDefault="008E7D22" w:rsidP="008E7D22">
      <w:pPr>
        <w:pStyle w:val="ConsPlusNormal"/>
        <w:jc w:val="right"/>
        <w:outlineLvl w:val="0"/>
      </w:pPr>
      <w:r>
        <w:t>Утвержден</w:t>
      </w:r>
    </w:p>
    <w:p w:rsidR="008E7D22" w:rsidRDefault="008E7D22" w:rsidP="008E7D22">
      <w:pPr>
        <w:pStyle w:val="ConsPlusNormal"/>
        <w:jc w:val="right"/>
      </w:pPr>
      <w:r>
        <w:t>постановлением Правительства</w:t>
      </w:r>
    </w:p>
    <w:p w:rsidR="008E7D22" w:rsidRDefault="008E7D22" w:rsidP="008E7D22">
      <w:pPr>
        <w:pStyle w:val="ConsPlusNormal"/>
        <w:jc w:val="right"/>
      </w:pPr>
      <w:r>
        <w:t>Российской Федерации</w:t>
      </w:r>
    </w:p>
    <w:p w:rsidR="008E7D22" w:rsidRDefault="008E7D22" w:rsidP="008E7D22">
      <w:pPr>
        <w:pStyle w:val="ConsPlusNormal"/>
        <w:jc w:val="right"/>
      </w:pPr>
      <w:r>
        <w:t>от 31 декабря 2020 г. N 2463</w:t>
      </w:r>
    </w:p>
    <w:p w:rsidR="008E7D22" w:rsidRDefault="008E7D22" w:rsidP="008E7D22">
      <w:pPr>
        <w:pStyle w:val="ConsPlusNormal"/>
        <w:jc w:val="right"/>
      </w:pPr>
    </w:p>
    <w:p w:rsidR="008E7D22" w:rsidRDefault="008E7D22" w:rsidP="008E7D22">
      <w:pPr>
        <w:pStyle w:val="ConsPlusTitle"/>
        <w:jc w:val="center"/>
      </w:pPr>
      <w:bookmarkStart w:id="0" w:name="Par249"/>
      <w:bookmarkEnd w:id="0"/>
      <w:r>
        <w:t>ПЕРЕЧЕНЬ</w:t>
      </w:r>
    </w:p>
    <w:p w:rsidR="008E7D22" w:rsidRDefault="008E7D22" w:rsidP="008E7D22">
      <w:pPr>
        <w:pStyle w:val="ConsPlusTitle"/>
        <w:jc w:val="center"/>
      </w:pPr>
      <w:r>
        <w:t>НЕПРОДОВОЛЬСТВЕННЫХ ТОВАРОВ НАДЛЕЖАЩЕГО КАЧЕСТВА,</w:t>
      </w:r>
    </w:p>
    <w:p w:rsidR="008E7D22" w:rsidRDefault="008E7D22" w:rsidP="008E7D22">
      <w:pPr>
        <w:pStyle w:val="ConsPlusTitle"/>
        <w:jc w:val="center"/>
      </w:pPr>
      <w:r>
        <w:t>НЕ ПОДЛЕЖАЩИХ ОБМЕНУ</w:t>
      </w:r>
    </w:p>
    <w:p w:rsidR="008E7D22" w:rsidRDefault="008E7D22" w:rsidP="008E7D22">
      <w:pPr>
        <w:pStyle w:val="ConsPlusNormal"/>
      </w:pPr>
    </w:p>
    <w:p w:rsidR="008E7D22" w:rsidRDefault="008E7D22" w:rsidP="008E7D22">
      <w:pPr>
        <w:pStyle w:val="ConsPlusNormal"/>
        <w:ind w:firstLine="540"/>
        <w:jc w:val="both"/>
      </w:pPr>
      <w:r>
        <w:t>1. Товары для профилактики и лечения заболеваний в домашних условиях (предметы санитарии и гигиены из металла, резины, текстиля и других материалов, медицинские изделия, средства гигиены полости рта, линзы очковые, предметы по уходу за детьми), лекарственные препараты</w:t>
      </w:r>
    </w:p>
    <w:p w:rsidR="008E7D22" w:rsidRDefault="008E7D22" w:rsidP="008E7D22">
      <w:pPr>
        <w:pStyle w:val="ConsPlusNormal"/>
        <w:spacing w:before="240"/>
        <w:ind w:firstLine="540"/>
        <w:jc w:val="both"/>
      </w:pPr>
      <w:r>
        <w:t>2. Предметы личной гигиены (зубные щетки, расчески, заколки, бигуди для волос, парики, шиньоны и другие аналогичные товары)</w:t>
      </w:r>
    </w:p>
    <w:p w:rsidR="008E7D22" w:rsidRDefault="008E7D22" w:rsidP="008E7D22">
      <w:pPr>
        <w:pStyle w:val="ConsPlusNormal"/>
        <w:spacing w:before="240"/>
        <w:ind w:firstLine="540"/>
        <w:jc w:val="both"/>
      </w:pPr>
      <w:r>
        <w:t>3. Парфюмерно-косметические товары</w:t>
      </w:r>
    </w:p>
    <w:p w:rsidR="008E7D22" w:rsidRDefault="008E7D22" w:rsidP="008E7D22">
      <w:pPr>
        <w:pStyle w:val="ConsPlusNormal"/>
        <w:spacing w:before="240"/>
        <w:ind w:firstLine="540"/>
        <w:jc w:val="both"/>
      </w:pPr>
      <w:r>
        <w:t>4. Текстильные товары (хлопчатобумажные, льняные, шелковые, шерстяные и синтетические ткани, товары из нетканых материалов типа тканей - ленты, тесьма, кружево и др.), кабельная продукция (провода, шнуры, кабели), строительные и отделочные материалы (линолеум, пленка, ковровые покрытия и др.) и другие товары, цена которых определяется за единицу длины</w:t>
      </w:r>
    </w:p>
    <w:p w:rsidR="008E7D22" w:rsidRDefault="008E7D22" w:rsidP="008E7D22">
      <w:pPr>
        <w:pStyle w:val="ConsPlusNormal"/>
        <w:spacing w:before="240"/>
        <w:ind w:firstLine="540"/>
        <w:jc w:val="both"/>
      </w:pPr>
      <w:r>
        <w:t>5. Швейные и трикотажные изделия (изделия швейные и трикотажные бельевые, изделия чулочно-носочные)</w:t>
      </w:r>
    </w:p>
    <w:p w:rsidR="008E7D22" w:rsidRDefault="008E7D22" w:rsidP="008E7D22">
      <w:pPr>
        <w:pStyle w:val="ConsPlusNormal"/>
        <w:spacing w:before="240"/>
        <w:ind w:firstLine="540"/>
        <w:jc w:val="both"/>
      </w:pPr>
      <w:r>
        <w:t>6. Изделия и материалы, полностью или частично изготовленные из полимерных материалов и контактирующие с пищевыми продуктами (посуда и принадлежности столовые и кухонные, емкости и упаковочные материалы для хранения и транспортирования пищевых продуктов, в том числе для разового использования)</w:t>
      </w:r>
    </w:p>
    <w:p w:rsidR="008E7D22" w:rsidRDefault="008E7D22" w:rsidP="008E7D22">
      <w:pPr>
        <w:pStyle w:val="ConsPlusNormal"/>
        <w:spacing w:before="240"/>
        <w:ind w:firstLine="540"/>
        <w:jc w:val="both"/>
      </w:pPr>
      <w:r>
        <w:t xml:space="preserve">7. Товары бытовой химии, пестициды и </w:t>
      </w:r>
      <w:proofErr w:type="spellStart"/>
      <w:r>
        <w:t>агрохимикаты</w:t>
      </w:r>
      <w:proofErr w:type="spellEnd"/>
    </w:p>
    <w:p w:rsidR="008E7D22" w:rsidRDefault="008E7D22" w:rsidP="008E7D22">
      <w:pPr>
        <w:pStyle w:val="ConsPlusNormal"/>
        <w:spacing w:before="240"/>
        <w:ind w:firstLine="540"/>
        <w:jc w:val="both"/>
      </w:pPr>
      <w:r>
        <w:t>8. Мебельные гарнитуры бытового назначения</w:t>
      </w:r>
    </w:p>
    <w:p w:rsidR="008E7D22" w:rsidRDefault="008E7D22" w:rsidP="008E7D22">
      <w:pPr>
        <w:pStyle w:val="ConsPlusNormal"/>
        <w:spacing w:before="240"/>
        <w:ind w:firstLine="540"/>
        <w:jc w:val="both"/>
      </w:pPr>
      <w:r>
        <w:t>9. Ювелирные и другие изделия из драгоценных металлов и (или) драгоценных камней, ограненные драгоценные камни</w:t>
      </w:r>
    </w:p>
    <w:p w:rsidR="008E7D22" w:rsidRDefault="008E7D22" w:rsidP="008E7D22">
      <w:pPr>
        <w:pStyle w:val="ConsPlusNormal"/>
        <w:spacing w:before="240"/>
        <w:ind w:firstLine="540"/>
        <w:jc w:val="both"/>
      </w:pPr>
      <w:r>
        <w:t xml:space="preserve">10. Автомобили и </w:t>
      </w:r>
      <w:proofErr w:type="spellStart"/>
      <w:r>
        <w:t>мотовелотовары</w:t>
      </w:r>
      <w:proofErr w:type="spellEnd"/>
      <w:r>
        <w:t xml:space="preserve">, прицепы к ним, номерные агрегаты (двигатель, блок цилиндров двигателя, шасси (рама), кузов (кабина) автотранспортного средства или самоходной машины, а также коробка передач и мост самоходной машины) к автомобилям и </w:t>
      </w:r>
      <w:proofErr w:type="spellStart"/>
      <w:r>
        <w:t>мотовелотоварам</w:t>
      </w:r>
      <w:proofErr w:type="spellEnd"/>
      <w:r>
        <w:t xml:space="preserve">, мобильные средства малой механизации сельскохозяйственных работ, прогулочные суда и иные </w:t>
      </w:r>
      <w:proofErr w:type="spellStart"/>
      <w:r>
        <w:t>плавсредства</w:t>
      </w:r>
      <w:proofErr w:type="spellEnd"/>
      <w:r>
        <w:t xml:space="preserve"> бытового назначения</w:t>
      </w:r>
    </w:p>
    <w:p w:rsidR="008E7D22" w:rsidRDefault="008E7D22" w:rsidP="008E7D22">
      <w:pPr>
        <w:pStyle w:val="ConsPlusNormal"/>
        <w:spacing w:before="240"/>
        <w:ind w:firstLine="540"/>
        <w:jc w:val="both"/>
      </w:pPr>
      <w:r>
        <w:t>11. Технически сложные товары бытового назначения, на которые установлены гарантийные сроки не менее одного года</w:t>
      </w:r>
    </w:p>
    <w:p w:rsidR="008E7D22" w:rsidRDefault="008E7D22" w:rsidP="008E7D22">
      <w:pPr>
        <w:pStyle w:val="ConsPlusNormal"/>
        <w:spacing w:before="240"/>
        <w:ind w:firstLine="540"/>
        <w:jc w:val="both"/>
      </w:pPr>
      <w:r>
        <w:t>12. Гражданское оружие, основные части гражданского огнестрельного оружия, патроны к гражданскому оружию, а также инициирующие и воспламеняющие вещества и материалы для самостоятельного снаряжения патронов к гражданскому огнестрельному длинноствольному оружию</w:t>
      </w:r>
    </w:p>
    <w:p w:rsidR="008E7D22" w:rsidRDefault="008E7D22" w:rsidP="008E7D22">
      <w:pPr>
        <w:pStyle w:val="ConsPlusNormal"/>
        <w:spacing w:before="240"/>
        <w:ind w:firstLine="540"/>
        <w:jc w:val="both"/>
      </w:pPr>
      <w:r>
        <w:lastRenderedPageBreak/>
        <w:t>13. Животные и растения</w:t>
      </w:r>
    </w:p>
    <w:p w:rsidR="008E7D22" w:rsidRDefault="008E7D22" w:rsidP="008E7D22">
      <w:pPr>
        <w:pStyle w:val="ConsPlusNormal"/>
        <w:spacing w:before="240"/>
        <w:ind w:firstLine="540"/>
        <w:jc w:val="both"/>
      </w:pPr>
      <w:r>
        <w:t xml:space="preserve">14. Непериодические издания (книги, брошюры, альбомы, картографические и нотные издания, листовые </w:t>
      </w:r>
      <w:proofErr w:type="spellStart"/>
      <w:r>
        <w:t>изоиздания</w:t>
      </w:r>
      <w:proofErr w:type="spellEnd"/>
      <w:r>
        <w:t>, календари, буклеты, издания, воспроизведенные на технических носителях информации)</w:t>
      </w:r>
    </w:p>
    <w:p w:rsidR="00F70A9A" w:rsidRDefault="00F70A9A">
      <w:bookmarkStart w:id="1" w:name="_GoBack"/>
      <w:bookmarkEnd w:id="1"/>
    </w:p>
    <w:sectPr w:rsidR="00F70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546"/>
    <w:rsid w:val="00107546"/>
    <w:rsid w:val="008E7D22"/>
    <w:rsid w:val="00F7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BC24E8-9174-446B-8A42-2CC309862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7D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E7D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2154</Characters>
  <Application>Microsoft Office Word</Application>
  <DocSecurity>0</DocSecurity>
  <Lines>17</Lines>
  <Paragraphs>5</Paragraphs>
  <ScaleCrop>false</ScaleCrop>
  <Company>N/A</Company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Гарманова Татьяна Владимировна</dc:creator>
  <cp:keywords/>
  <dc:description/>
  <cp:lastModifiedBy>Гарманова Татьяна Владимировна</cp:lastModifiedBy>
  <cp:revision>2</cp:revision>
  <dcterms:created xsi:type="dcterms:W3CDTF">2021-01-12T12:59:00Z</dcterms:created>
  <dcterms:modified xsi:type="dcterms:W3CDTF">2021-01-12T12:59:00Z</dcterms:modified>
</cp:coreProperties>
</file>